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F1BE" w14:textId="77777777" w:rsidR="00AB54CE" w:rsidRDefault="00AB54CE">
      <w:pPr>
        <w:rPr>
          <w:rFonts w:asciiTheme="majorEastAsia" w:hAnsiTheme="majorEastAsia" w:cstheme="majorEastAsia"/>
          <w:sz w:val="24"/>
        </w:rPr>
      </w:pPr>
      <w:bookmarkStart w:id="0" w:name="_GoBack"/>
      <w:bookmarkEnd w:id="0"/>
    </w:p>
    <w:p w14:paraId="082BFC1D" w14:textId="77777777" w:rsidR="00391CA3" w:rsidRPr="00AB54CE" w:rsidRDefault="00391CA3">
      <w:pPr>
        <w:rPr>
          <w:rFonts w:asciiTheme="majorEastAsia" w:hAnsiTheme="majorEastAsia" w:cstheme="majorEastAsia" w:hint="eastAsia"/>
          <w:b/>
          <w:sz w:val="28"/>
        </w:rPr>
      </w:pPr>
      <w:r w:rsidRPr="00AB54CE">
        <w:rPr>
          <w:rFonts w:asciiTheme="majorEastAsia" w:hAnsiTheme="majorEastAsia" w:cstheme="majorEastAsia" w:hint="eastAsia"/>
          <w:b/>
          <w:sz w:val="28"/>
        </w:rPr>
        <w:t>9:00</w:t>
      </w:r>
      <w:r w:rsidR="00550A30" w:rsidRPr="00AB54CE">
        <w:rPr>
          <w:rFonts w:asciiTheme="majorEastAsia" w:hAnsiTheme="majorEastAsia" w:cstheme="majorEastAsia" w:hint="eastAsia"/>
          <w:b/>
          <w:sz w:val="28"/>
        </w:rPr>
        <w:t>am</w:t>
      </w:r>
      <w:r w:rsidRPr="00AB54CE">
        <w:rPr>
          <w:rFonts w:asciiTheme="majorEastAsia" w:hAnsiTheme="majorEastAsia" w:cstheme="majorEastAsia" w:hint="eastAsia"/>
          <w:b/>
          <w:sz w:val="28"/>
        </w:rPr>
        <w:t xml:space="preserve"> to 10:00</w:t>
      </w:r>
      <w:r w:rsidR="00550A30" w:rsidRPr="00AB54CE">
        <w:rPr>
          <w:rFonts w:asciiTheme="majorEastAsia" w:hAnsiTheme="majorEastAsia" w:cstheme="majorEastAsia" w:hint="eastAsia"/>
          <w:b/>
          <w:sz w:val="28"/>
        </w:rPr>
        <w:t>am:</w:t>
      </w:r>
    </w:p>
    <w:p w14:paraId="1A73A234" w14:textId="77777777" w:rsidR="004415BA" w:rsidRPr="00AB54CE" w:rsidRDefault="004415BA">
      <w:p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 xml:space="preserve">Nicole Moore, Chief of the Consumer Services Division. </w:t>
      </w:r>
      <w:r w:rsidR="00EB113A" w:rsidRPr="00AB54CE">
        <w:rPr>
          <w:rFonts w:asciiTheme="majorEastAsia" w:hAnsiTheme="majorEastAsia" w:cstheme="majorEastAsia" w:hint="eastAsia"/>
          <w:sz w:val="24"/>
        </w:rPr>
        <w:t>(</w:t>
      </w:r>
      <w:r w:rsidR="00A03B3B" w:rsidRPr="00AB54CE">
        <w:rPr>
          <w:rFonts w:asciiTheme="majorEastAsia" w:hAnsiTheme="majorEastAsia" w:cstheme="majorEastAsia" w:hint="eastAsia"/>
          <w:sz w:val="24"/>
        </w:rPr>
        <w:t>45</w:t>
      </w:r>
      <w:r w:rsidR="00EB113A" w:rsidRPr="00AB54CE">
        <w:rPr>
          <w:rFonts w:asciiTheme="majorEastAsia" w:hAnsiTheme="majorEastAsia" w:cstheme="majorEastAsia" w:hint="eastAsia"/>
          <w:sz w:val="24"/>
        </w:rPr>
        <w:t xml:space="preserve"> min presentation)</w:t>
      </w:r>
    </w:p>
    <w:p w14:paraId="61226B2C" w14:textId="77777777" w:rsidR="004415BA" w:rsidRPr="00AB54CE" w:rsidRDefault="004415BA" w:rsidP="004415BA">
      <w:pPr>
        <w:pStyle w:val="ListParagraph"/>
        <w:numPr>
          <w:ilvl w:val="0"/>
          <w:numId w:val="1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Overview of Customer Service Audits</w:t>
      </w:r>
    </w:p>
    <w:p w14:paraId="00765F5D" w14:textId="77777777" w:rsidR="004415BA" w:rsidRPr="00AB54CE" w:rsidRDefault="004415BA" w:rsidP="004415BA">
      <w:pPr>
        <w:pStyle w:val="ListParagraph"/>
        <w:numPr>
          <w:ilvl w:val="0"/>
          <w:numId w:val="1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 xml:space="preserve">New changes for audits of small gas companies </w:t>
      </w:r>
    </w:p>
    <w:p w14:paraId="5835273C" w14:textId="77777777" w:rsidR="004415BA" w:rsidRPr="00AB54CE" w:rsidRDefault="004415BA" w:rsidP="004415BA">
      <w:pPr>
        <w:pStyle w:val="ListParagraph"/>
        <w:numPr>
          <w:ilvl w:val="0"/>
          <w:numId w:val="1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Best Practices</w:t>
      </w:r>
      <w:r w:rsidR="003A606A" w:rsidRPr="00AB54CE">
        <w:rPr>
          <w:rFonts w:asciiTheme="majorEastAsia" w:hAnsiTheme="majorEastAsia" w:cstheme="majorEastAsia" w:hint="eastAsia"/>
          <w:sz w:val="24"/>
        </w:rPr>
        <w:t xml:space="preserve"> for consumer protections</w:t>
      </w:r>
    </w:p>
    <w:p w14:paraId="0A2F0856" w14:textId="77777777" w:rsidR="00A03B3B" w:rsidRPr="00AB54CE" w:rsidRDefault="00391CA3" w:rsidP="004415BA">
      <w:pPr>
        <w:pStyle w:val="ListParagraph"/>
        <w:numPr>
          <w:ilvl w:val="0"/>
          <w:numId w:val="1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 xml:space="preserve">Time for </w:t>
      </w:r>
      <w:r w:rsidR="00A03B3B" w:rsidRPr="00AB54CE">
        <w:rPr>
          <w:rFonts w:asciiTheme="majorEastAsia" w:hAnsiTheme="majorEastAsia" w:cstheme="majorEastAsia" w:hint="eastAsia"/>
          <w:sz w:val="24"/>
        </w:rPr>
        <w:t xml:space="preserve">Q &amp; A </w:t>
      </w:r>
      <w:r w:rsidRPr="00AB54CE">
        <w:rPr>
          <w:rFonts w:asciiTheme="majorEastAsia" w:hAnsiTheme="majorEastAsia" w:cstheme="majorEastAsia" w:hint="eastAsia"/>
          <w:sz w:val="24"/>
        </w:rPr>
        <w:t>(</w:t>
      </w:r>
      <w:r w:rsidR="00A03B3B" w:rsidRPr="00AB54CE">
        <w:rPr>
          <w:rFonts w:asciiTheme="majorEastAsia" w:hAnsiTheme="majorEastAsia" w:cstheme="majorEastAsia" w:hint="eastAsia"/>
          <w:sz w:val="24"/>
        </w:rPr>
        <w:t>15</w:t>
      </w:r>
      <w:r w:rsidRPr="00AB54CE">
        <w:rPr>
          <w:rFonts w:asciiTheme="majorEastAsia" w:hAnsiTheme="majorEastAsia" w:cstheme="majorEastAsia" w:hint="eastAsia"/>
          <w:sz w:val="24"/>
        </w:rPr>
        <w:t xml:space="preserve"> min.)</w:t>
      </w:r>
    </w:p>
    <w:p w14:paraId="495F7A86" w14:textId="77777777" w:rsidR="00550A30" w:rsidRPr="00AB54CE" w:rsidRDefault="00550A30" w:rsidP="00550A30">
      <w:pPr>
        <w:rPr>
          <w:rFonts w:asciiTheme="majorEastAsia" w:hAnsiTheme="majorEastAsia" w:cstheme="majorEastAsia" w:hint="eastAsia"/>
          <w:sz w:val="24"/>
        </w:rPr>
      </w:pPr>
    </w:p>
    <w:p w14:paraId="6EEC31C1" w14:textId="77777777" w:rsidR="00A03B3B" w:rsidRPr="00AB54CE" w:rsidRDefault="00550A30" w:rsidP="00A03B3B">
      <w:pPr>
        <w:rPr>
          <w:rFonts w:asciiTheme="majorEastAsia" w:hAnsiTheme="majorEastAsia" w:cstheme="majorEastAsia" w:hint="eastAsia"/>
          <w:b/>
          <w:sz w:val="28"/>
        </w:rPr>
      </w:pPr>
      <w:r w:rsidRPr="00AB54CE">
        <w:rPr>
          <w:rFonts w:asciiTheme="majorEastAsia" w:hAnsiTheme="majorEastAsia" w:cstheme="majorEastAsia" w:hint="eastAsia"/>
          <w:b/>
          <w:sz w:val="28"/>
        </w:rPr>
        <w:t xml:space="preserve">10:15am </w:t>
      </w:r>
      <w:r w:rsidR="00391CA3" w:rsidRPr="00AB54CE">
        <w:rPr>
          <w:rFonts w:asciiTheme="majorEastAsia" w:hAnsiTheme="majorEastAsia" w:cstheme="majorEastAsia" w:hint="eastAsia"/>
          <w:b/>
          <w:sz w:val="28"/>
        </w:rPr>
        <w:t>to 11:15</w:t>
      </w:r>
      <w:r w:rsidRPr="00AB54CE">
        <w:rPr>
          <w:rFonts w:asciiTheme="majorEastAsia" w:hAnsiTheme="majorEastAsia" w:cstheme="majorEastAsia" w:hint="eastAsia"/>
          <w:b/>
          <w:sz w:val="28"/>
        </w:rPr>
        <w:t xml:space="preserve">am: </w:t>
      </w:r>
    </w:p>
    <w:p w14:paraId="763DB976" w14:textId="77777777" w:rsidR="004415BA" w:rsidRPr="00AB54CE" w:rsidRDefault="004415BA" w:rsidP="004415BA">
      <w:p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 xml:space="preserve">Jennifer </w:t>
      </w:r>
      <w:proofErr w:type="spellStart"/>
      <w:r w:rsidRPr="00AB54CE">
        <w:rPr>
          <w:rFonts w:asciiTheme="majorEastAsia" w:hAnsiTheme="majorEastAsia" w:cstheme="majorEastAsia" w:hint="eastAsia"/>
          <w:sz w:val="24"/>
        </w:rPr>
        <w:t>Mocniak</w:t>
      </w:r>
      <w:proofErr w:type="spellEnd"/>
      <w:r w:rsidR="00391CA3" w:rsidRPr="00AB54CE">
        <w:rPr>
          <w:rFonts w:asciiTheme="majorEastAsia" w:hAnsiTheme="majorEastAsia" w:cstheme="majorEastAsia" w:hint="eastAsia"/>
          <w:sz w:val="24"/>
        </w:rPr>
        <w:t xml:space="preserve">, Utility Specialist/Barbara </w:t>
      </w:r>
      <w:proofErr w:type="spellStart"/>
      <w:r w:rsidR="00391CA3" w:rsidRPr="00AB54CE">
        <w:rPr>
          <w:rFonts w:asciiTheme="majorEastAsia" w:hAnsiTheme="majorEastAsia" w:cstheme="majorEastAsia" w:hint="eastAsia"/>
          <w:sz w:val="24"/>
        </w:rPr>
        <w:t>Bossart</w:t>
      </w:r>
      <w:proofErr w:type="spellEnd"/>
      <w:r w:rsidR="00391CA3" w:rsidRPr="00AB54CE">
        <w:rPr>
          <w:rFonts w:asciiTheme="majorEastAsia" w:hAnsiTheme="majorEastAsia" w:cstheme="majorEastAsia" w:hint="eastAsia"/>
          <w:sz w:val="24"/>
        </w:rPr>
        <w:t xml:space="preserve">, Chief of the Reliability and Service Analysis Division. </w:t>
      </w:r>
      <w:r w:rsidR="00EB113A" w:rsidRPr="00AB54CE">
        <w:rPr>
          <w:rFonts w:asciiTheme="majorEastAsia" w:hAnsiTheme="majorEastAsia" w:cstheme="majorEastAsia" w:hint="eastAsia"/>
          <w:sz w:val="24"/>
        </w:rPr>
        <w:t>(</w:t>
      </w:r>
      <w:r w:rsidR="00A03B3B" w:rsidRPr="00AB54CE">
        <w:rPr>
          <w:rFonts w:asciiTheme="majorEastAsia" w:hAnsiTheme="majorEastAsia" w:cstheme="majorEastAsia" w:hint="eastAsia"/>
          <w:sz w:val="24"/>
        </w:rPr>
        <w:t>45</w:t>
      </w:r>
      <w:r w:rsidR="00EB113A" w:rsidRPr="00AB54CE">
        <w:rPr>
          <w:rFonts w:asciiTheme="majorEastAsia" w:hAnsiTheme="majorEastAsia" w:cstheme="majorEastAsia" w:hint="eastAsia"/>
          <w:sz w:val="24"/>
        </w:rPr>
        <w:t xml:space="preserve"> min. presentation)</w:t>
      </w:r>
    </w:p>
    <w:p w14:paraId="3900E9EA" w14:textId="77777777" w:rsidR="004415BA" w:rsidRPr="00AB54CE" w:rsidRDefault="004415BA" w:rsidP="004415BA">
      <w:pPr>
        <w:pStyle w:val="ListParagraph"/>
        <w:numPr>
          <w:ilvl w:val="0"/>
          <w:numId w:val="2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Overview of Enforcement Actions</w:t>
      </w:r>
      <w:r w:rsidR="00AC539A" w:rsidRPr="00AB54CE">
        <w:rPr>
          <w:rFonts w:asciiTheme="majorEastAsia" w:hAnsiTheme="majorEastAsia" w:cstheme="majorEastAsia" w:hint="eastAsia"/>
          <w:sz w:val="24"/>
        </w:rPr>
        <w:t>/Action Plans</w:t>
      </w:r>
      <w:r w:rsidR="00CA6233" w:rsidRPr="00AB54CE">
        <w:rPr>
          <w:rFonts w:asciiTheme="majorEastAsia" w:hAnsiTheme="majorEastAsia" w:cstheme="majorEastAsia" w:hint="eastAsia"/>
          <w:sz w:val="24"/>
        </w:rPr>
        <w:t xml:space="preserve"> (timelines, modifications, waivers)</w:t>
      </w:r>
    </w:p>
    <w:p w14:paraId="731A8E32" w14:textId="77777777" w:rsidR="004415BA" w:rsidRPr="00AB54CE" w:rsidRDefault="00AC539A" w:rsidP="004415BA">
      <w:pPr>
        <w:pStyle w:val="ListParagraph"/>
        <w:numPr>
          <w:ilvl w:val="0"/>
          <w:numId w:val="2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 xml:space="preserve">Trend Analysis </w:t>
      </w:r>
      <w:r w:rsidRPr="00AB54CE">
        <w:rPr>
          <w:rFonts w:asciiTheme="majorEastAsia" w:hAnsiTheme="majorEastAsia" w:cstheme="majorEastAsia" w:hint="eastAsia"/>
          <w:sz w:val="24"/>
        </w:rPr>
        <w:t>–</w:t>
      </w:r>
      <w:r w:rsidRPr="00AB54CE">
        <w:rPr>
          <w:rFonts w:asciiTheme="majorEastAsia" w:hAnsiTheme="majorEastAsia" w:cstheme="majorEastAsia" w:hint="eastAsia"/>
          <w:sz w:val="24"/>
        </w:rPr>
        <w:t xml:space="preserve"> </w:t>
      </w:r>
      <w:r w:rsidR="00391CA3" w:rsidRPr="00AB54CE">
        <w:rPr>
          <w:rFonts w:asciiTheme="majorEastAsia" w:hAnsiTheme="majorEastAsia" w:cstheme="majorEastAsia" w:hint="eastAsia"/>
          <w:sz w:val="24"/>
        </w:rPr>
        <w:t>T</w:t>
      </w:r>
      <w:r w:rsidRPr="00AB54CE">
        <w:rPr>
          <w:rFonts w:asciiTheme="majorEastAsia" w:hAnsiTheme="majorEastAsia" w:cstheme="majorEastAsia" w:hint="eastAsia"/>
          <w:sz w:val="24"/>
        </w:rPr>
        <w:t>op</w:t>
      </w:r>
      <w:r w:rsidR="00391CA3" w:rsidRPr="00AB54CE">
        <w:rPr>
          <w:rFonts w:asciiTheme="majorEastAsia" w:hAnsiTheme="majorEastAsia" w:cstheme="majorEastAsia" w:hint="eastAsia"/>
          <w:sz w:val="24"/>
        </w:rPr>
        <w:t xml:space="preserve"> </w:t>
      </w:r>
      <w:r w:rsidR="00082224" w:rsidRPr="00AB54CE">
        <w:rPr>
          <w:rFonts w:asciiTheme="majorEastAsia" w:hAnsiTheme="majorEastAsia" w:cstheme="majorEastAsia" w:hint="eastAsia"/>
          <w:sz w:val="24"/>
        </w:rPr>
        <w:t>complaint</w:t>
      </w:r>
      <w:r w:rsidRPr="00AB54CE">
        <w:rPr>
          <w:rFonts w:asciiTheme="majorEastAsia" w:hAnsiTheme="majorEastAsia" w:cstheme="majorEastAsia" w:hint="eastAsia"/>
          <w:sz w:val="24"/>
        </w:rPr>
        <w:t xml:space="preserve"> issues</w:t>
      </w:r>
    </w:p>
    <w:p w14:paraId="5CCE0C59" w14:textId="77777777" w:rsidR="00A03B3B" w:rsidRPr="00AB54CE" w:rsidRDefault="00AC539A" w:rsidP="00774CC0">
      <w:pPr>
        <w:pStyle w:val="ListParagraph"/>
        <w:numPr>
          <w:ilvl w:val="0"/>
          <w:numId w:val="2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M</w:t>
      </w:r>
      <w:r w:rsidR="00391CA3" w:rsidRPr="00AB54CE">
        <w:rPr>
          <w:rFonts w:asciiTheme="majorEastAsia" w:hAnsiTheme="majorEastAsia" w:cstheme="majorEastAsia" w:hint="eastAsia"/>
          <w:sz w:val="24"/>
        </w:rPr>
        <w:t>inimum Gas Service Standards</w:t>
      </w:r>
      <w:r w:rsidRPr="00AB54CE">
        <w:rPr>
          <w:rFonts w:asciiTheme="majorEastAsia" w:hAnsiTheme="majorEastAsia" w:cstheme="majorEastAsia" w:hint="eastAsia"/>
          <w:sz w:val="24"/>
        </w:rPr>
        <w:t xml:space="preserve"> Rule Review Timeline</w:t>
      </w:r>
      <w:r w:rsidR="00391CA3" w:rsidRPr="00AB54CE">
        <w:rPr>
          <w:rFonts w:asciiTheme="majorEastAsia" w:hAnsiTheme="majorEastAsia" w:cstheme="majorEastAsia" w:hint="eastAsia"/>
          <w:sz w:val="24"/>
        </w:rPr>
        <w:t xml:space="preserve"> and Process</w:t>
      </w:r>
    </w:p>
    <w:p w14:paraId="67BC99A8" w14:textId="77777777" w:rsidR="00774CC0" w:rsidRPr="00AB54CE" w:rsidRDefault="00774CC0" w:rsidP="00774CC0">
      <w:pPr>
        <w:pStyle w:val="ListParagraph"/>
        <w:numPr>
          <w:ilvl w:val="0"/>
          <w:numId w:val="2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Time for Q &amp; A</w:t>
      </w:r>
      <w:r w:rsidR="00EB113A" w:rsidRPr="00AB54CE">
        <w:rPr>
          <w:rFonts w:asciiTheme="majorEastAsia" w:hAnsiTheme="majorEastAsia" w:cstheme="majorEastAsia" w:hint="eastAsia"/>
          <w:sz w:val="24"/>
        </w:rPr>
        <w:t xml:space="preserve"> (</w:t>
      </w:r>
      <w:r w:rsidR="00A03B3B" w:rsidRPr="00AB54CE">
        <w:rPr>
          <w:rFonts w:asciiTheme="majorEastAsia" w:hAnsiTheme="majorEastAsia" w:cstheme="majorEastAsia" w:hint="eastAsia"/>
          <w:sz w:val="24"/>
        </w:rPr>
        <w:t>15</w:t>
      </w:r>
      <w:r w:rsidR="00EB113A" w:rsidRPr="00AB54CE">
        <w:rPr>
          <w:rFonts w:asciiTheme="majorEastAsia" w:hAnsiTheme="majorEastAsia" w:cstheme="majorEastAsia" w:hint="eastAsia"/>
          <w:sz w:val="24"/>
        </w:rPr>
        <w:t xml:space="preserve"> min)</w:t>
      </w:r>
    </w:p>
    <w:p w14:paraId="495FAE61" w14:textId="77777777" w:rsidR="00550A30" w:rsidRPr="00AB54CE" w:rsidRDefault="00550A30" w:rsidP="00550A30">
      <w:pPr>
        <w:rPr>
          <w:rFonts w:asciiTheme="majorEastAsia" w:hAnsiTheme="majorEastAsia" w:cstheme="majorEastAsia" w:hint="eastAsia"/>
          <w:sz w:val="24"/>
        </w:rPr>
      </w:pPr>
    </w:p>
    <w:p w14:paraId="76B18BBD" w14:textId="77777777" w:rsidR="00550A30" w:rsidRPr="00AB54CE" w:rsidRDefault="00550A30" w:rsidP="00550A30">
      <w:pPr>
        <w:rPr>
          <w:rFonts w:asciiTheme="majorEastAsia" w:hAnsiTheme="majorEastAsia" w:cstheme="majorEastAsia" w:hint="eastAsia"/>
          <w:b/>
          <w:sz w:val="28"/>
        </w:rPr>
      </w:pPr>
      <w:r w:rsidRPr="00AB54CE">
        <w:rPr>
          <w:rFonts w:asciiTheme="majorEastAsia" w:hAnsiTheme="majorEastAsia" w:cstheme="majorEastAsia" w:hint="eastAsia"/>
          <w:b/>
          <w:sz w:val="28"/>
        </w:rPr>
        <w:t xml:space="preserve">11:30am </w:t>
      </w:r>
      <w:r w:rsidRPr="00AB54CE">
        <w:rPr>
          <w:rFonts w:asciiTheme="majorEastAsia" w:hAnsiTheme="majorEastAsia" w:cstheme="majorEastAsia" w:hint="eastAsia"/>
          <w:b/>
          <w:sz w:val="28"/>
        </w:rPr>
        <w:t>–</w:t>
      </w:r>
      <w:r w:rsidRPr="00AB54CE">
        <w:rPr>
          <w:rFonts w:asciiTheme="majorEastAsia" w:hAnsiTheme="majorEastAsia" w:cstheme="majorEastAsia" w:hint="eastAsia"/>
          <w:b/>
          <w:sz w:val="28"/>
        </w:rPr>
        <w:t xml:space="preserve"> 12:30pm: Lunch </w:t>
      </w:r>
    </w:p>
    <w:p w14:paraId="144ABCF6" w14:textId="77777777" w:rsidR="00550A30" w:rsidRPr="00AB54CE" w:rsidRDefault="00550A30" w:rsidP="00550A30">
      <w:pPr>
        <w:rPr>
          <w:rFonts w:asciiTheme="majorEastAsia" w:hAnsiTheme="majorEastAsia" w:cstheme="majorEastAsia" w:hint="eastAsia"/>
          <w:sz w:val="24"/>
        </w:rPr>
      </w:pPr>
    </w:p>
    <w:p w14:paraId="123FE10B" w14:textId="77777777" w:rsidR="00A03B3B" w:rsidRPr="00AB54CE" w:rsidRDefault="00391CA3" w:rsidP="00A03B3B">
      <w:pPr>
        <w:rPr>
          <w:rFonts w:asciiTheme="majorEastAsia" w:hAnsiTheme="majorEastAsia" w:cstheme="majorEastAsia" w:hint="eastAsia"/>
          <w:b/>
          <w:sz w:val="28"/>
        </w:rPr>
      </w:pPr>
      <w:r w:rsidRPr="00AB54CE">
        <w:rPr>
          <w:rFonts w:asciiTheme="majorEastAsia" w:hAnsiTheme="majorEastAsia" w:cstheme="majorEastAsia" w:hint="eastAsia"/>
          <w:b/>
          <w:sz w:val="28"/>
        </w:rPr>
        <w:t>12:30</w:t>
      </w:r>
      <w:r w:rsidR="00550A30" w:rsidRPr="00AB54CE">
        <w:rPr>
          <w:rFonts w:asciiTheme="majorEastAsia" w:hAnsiTheme="majorEastAsia" w:cstheme="majorEastAsia" w:hint="eastAsia"/>
          <w:b/>
          <w:sz w:val="28"/>
        </w:rPr>
        <w:t>pm</w:t>
      </w:r>
      <w:r w:rsidRPr="00AB54CE">
        <w:rPr>
          <w:rFonts w:asciiTheme="majorEastAsia" w:hAnsiTheme="majorEastAsia" w:cstheme="majorEastAsia" w:hint="eastAsia"/>
          <w:b/>
          <w:sz w:val="28"/>
        </w:rPr>
        <w:t xml:space="preserve"> to 1:30</w:t>
      </w:r>
      <w:r w:rsidR="00550A30" w:rsidRPr="00AB54CE">
        <w:rPr>
          <w:rFonts w:asciiTheme="majorEastAsia" w:hAnsiTheme="majorEastAsia" w:cstheme="majorEastAsia" w:hint="eastAsia"/>
          <w:b/>
          <w:sz w:val="28"/>
        </w:rPr>
        <w:t>pm:</w:t>
      </w:r>
    </w:p>
    <w:p w14:paraId="37A914E6" w14:textId="77777777" w:rsidR="00391CA3" w:rsidRPr="00AB54CE" w:rsidRDefault="00391CA3" w:rsidP="00391CA3">
      <w:pPr>
        <w:rPr>
          <w:rFonts w:asciiTheme="majorEastAsia" w:hAnsiTheme="majorEastAsia" w:cstheme="majorEastAsia" w:hint="eastAsia"/>
          <w:sz w:val="24"/>
        </w:rPr>
      </w:pPr>
      <w:proofErr w:type="spellStart"/>
      <w:r w:rsidRPr="00AB54CE">
        <w:rPr>
          <w:rFonts w:asciiTheme="majorEastAsia" w:hAnsiTheme="majorEastAsia" w:cstheme="majorEastAsia" w:hint="eastAsia"/>
          <w:sz w:val="24"/>
        </w:rPr>
        <w:t>Tonja</w:t>
      </w:r>
      <w:proofErr w:type="spellEnd"/>
      <w:r w:rsidRPr="00AB54CE">
        <w:rPr>
          <w:rFonts w:asciiTheme="majorEastAsia" w:hAnsiTheme="majorEastAsia" w:cstheme="majorEastAsia" w:hint="eastAsia"/>
          <w:sz w:val="24"/>
        </w:rPr>
        <w:t xml:space="preserve"> Stewart, Low Income</w:t>
      </w:r>
      <w:r w:rsidR="00082224" w:rsidRPr="00AB54CE">
        <w:rPr>
          <w:rFonts w:asciiTheme="majorEastAsia" w:hAnsiTheme="majorEastAsia" w:cstheme="majorEastAsia" w:hint="eastAsia"/>
          <w:sz w:val="24"/>
        </w:rPr>
        <w:t xml:space="preserve"> Program </w:t>
      </w:r>
      <w:r w:rsidRPr="00AB54CE">
        <w:rPr>
          <w:rFonts w:asciiTheme="majorEastAsia" w:hAnsiTheme="majorEastAsia" w:cstheme="majorEastAsia" w:hint="eastAsia"/>
          <w:sz w:val="24"/>
        </w:rPr>
        <w:t xml:space="preserve">Specialist.  (60 min.) </w:t>
      </w:r>
    </w:p>
    <w:p w14:paraId="6C939458" w14:textId="77777777" w:rsidR="00391CA3" w:rsidRPr="00AB54CE" w:rsidRDefault="00391CA3" w:rsidP="00391CA3">
      <w:pPr>
        <w:pStyle w:val="ListParagraph"/>
        <w:numPr>
          <w:ilvl w:val="0"/>
          <w:numId w:val="4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Review of the Commission</w:t>
      </w:r>
      <w:r w:rsidR="00AB54CE">
        <w:rPr>
          <w:rFonts w:asciiTheme="majorEastAsia" w:hAnsiTheme="majorEastAsia" w:cstheme="majorEastAsia"/>
          <w:sz w:val="24"/>
        </w:rPr>
        <w:t>’</w:t>
      </w:r>
      <w:r w:rsidRPr="00AB54CE">
        <w:rPr>
          <w:rFonts w:asciiTheme="majorEastAsia" w:hAnsiTheme="majorEastAsia" w:cstheme="majorEastAsia" w:hint="eastAsia"/>
          <w:sz w:val="24"/>
        </w:rPr>
        <w:t>s Winter Reconnection Order</w:t>
      </w:r>
    </w:p>
    <w:p w14:paraId="74AED72C" w14:textId="77777777" w:rsidR="00391CA3" w:rsidRPr="00AB54CE" w:rsidRDefault="00391CA3" w:rsidP="00391CA3">
      <w:pPr>
        <w:pStyle w:val="ListParagraph"/>
        <w:numPr>
          <w:ilvl w:val="0"/>
          <w:numId w:val="4"/>
        </w:numPr>
        <w:rPr>
          <w:rFonts w:asciiTheme="majorEastAsia" w:hAnsiTheme="majorEastAsia" w:cstheme="majorEastAsia" w:hint="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Review of 211 Assistance</w:t>
      </w:r>
    </w:p>
    <w:p w14:paraId="72819FB4" w14:textId="77777777" w:rsidR="00391CA3" w:rsidRDefault="00391CA3" w:rsidP="00391CA3">
      <w:pPr>
        <w:pStyle w:val="ListParagraph"/>
        <w:numPr>
          <w:ilvl w:val="0"/>
          <w:numId w:val="4"/>
        </w:numPr>
        <w:rPr>
          <w:rFonts w:asciiTheme="majorEastAsia" w:hAnsiTheme="majorEastAsia" w:cstheme="majorEastAsia"/>
          <w:sz w:val="24"/>
        </w:rPr>
      </w:pPr>
      <w:r w:rsidRPr="00AB54CE">
        <w:rPr>
          <w:rFonts w:asciiTheme="majorEastAsia" w:hAnsiTheme="majorEastAsia" w:cstheme="majorEastAsia" w:hint="eastAsia"/>
          <w:sz w:val="24"/>
        </w:rPr>
        <w:t>Best Assistance Outreach Practices</w:t>
      </w:r>
    </w:p>
    <w:p w14:paraId="71D8ABCE" w14:textId="77777777" w:rsidR="00AB54CE" w:rsidRPr="00AB54CE" w:rsidRDefault="00AB54CE" w:rsidP="00AB54CE">
      <w:pPr>
        <w:rPr>
          <w:rFonts w:asciiTheme="majorEastAsia" w:hAnsiTheme="majorEastAsia" w:cstheme="majorEastAsia"/>
          <w:sz w:val="24"/>
        </w:rPr>
      </w:pPr>
    </w:p>
    <w:p w14:paraId="204401F0" w14:textId="77777777" w:rsidR="00AB54CE" w:rsidRDefault="00AB54CE" w:rsidP="00AB54CE">
      <w:pPr>
        <w:rPr>
          <w:rFonts w:asciiTheme="majorEastAsia" w:hAnsiTheme="majorEastAsia" w:cstheme="majorEastAsia" w:hint="eastAsia"/>
          <w:b/>
          <w:sz w:val="28"/>
        </w:rPr>
      </w:pPr>
      <w:r w:rsidRPr="00AB54CE">
        <w:rPr>
          <w:rFonts w:asciiTheme="majorEastAsia" w:hAnsiTheme="majorEastAsia" w:cstheme="majorEastAsia" w:hint="eastAsia"/>
          <w:b/>
          <w:sz w:val="28"/>
        </w:rPr>
        <w:t>1:30pm to 2:15pm</w:t>
      </w:r>
      <w:r>
        <w:rPr>
          <w:rFonts w:asciiTheme="majorEastAsia" w:hAnsiTheme="majorEastAsia" w:cstheme="majorEastAsia"/>
          <w:b/>
          <w:sz w:val="28"/>
        </w:rPr>
        <w:t>:</w:t>
      </w:r>
    </w:p>
    <w:p w14:paraId="6C0B10A7" w14:textId="77777777" w:rsidR="00A03B3B" w:rsidRPr="00AB54CE" w:rsidRDefault="00287DEB" w:rsidP="00AB54CE">
      <w:pPr>
        <w:pStyle w:val="ListParagraph"/>
        <w:numPr>
          <w:ilvl w:val="0"/>
          <w:numId w:val="6"/>
        </w:numPr>
        <w:rPr>
          <w:rFonts w:asciiTheme="majorEastAsia" w:hAnsiTheme="majorEastAsia" w:cstheme="majorEastAsia" w:hint="eastAsia"/>
          <w:b/>
          <w:sz w:val="28"/>
        </w:rPr>
      </w:pPr>
      <w:r w:rsidRPr="00AB54CE">
        <w:rPr>
          <w:rFonts w:asciiTheme="majorEastAsia" w:hAnsiTheme="majorEastAsia" w:cstheme="majorEastAsia" w:hint="eastAsia"/>
          <w:sz w:val="24"/>
        </w:rPr>
        <w:t>Roundtable Discussion w/ Q&amp;A</w:t>
      </w:r>
      <w:r w:rsidRPr="00AB54CE">
        <w:rPr>
          <w:rFonts w:asciiTheme="majorEastAsia" w:hAnsiTheme="majorEastAsia" w:cstheme="majorEastAsia" w:hint="eastAsia"/>
          <w:b/>
          <w:sz w:val="24"/>
        </w:rPr>
        <w:t xml:space="preserve"> </w:t>
      </w:r>
    </w:p>
    <w:sectPr w:rsidR="00A03B3B" w:rsidRPr="00AB54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0943" w14:textId="77777777" w:rsidR="00030C2F" w:rsidRDefault="00030C2F" w:rsidP="001B764A">
      <w:pPr>
        <w:spacing w:after="0" w:line="240" w:lineRule="auto"/>
      </w:pPr>
      <w:r>
        <w:separator/>
      </w:r>
    </w:p>
  </w:endnote>
  <w:endnote w:type="continuationSeparator" w:id="0">
    <w:p w14:paraId="4E53ABFE" w14:textId="77777777" w:rsidR="00030C2F" w:rsidRDefault="00030C2F" w:rsidP="001B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D3DC6" w14:textId="77777777" w:rsidR="00030C2F" w:rsidRDefault="00030C2F" w:rsidP="001B764A">
      <w:pPr>
        <w:spacing w:after="0" w:line="240" w:lineRule="auto"/>
      </w:pPr>
      <w:r>
        <w:separator/>
      </w:r>
    </w:p>
  </w:footnote>
  <w:footnote w:type="continuationSeparator" w:id="0">
    <w:p w14:paraId="66D97757" w14:textId="77777777" w:rsidR="00030C2F" w:rsidRDefault="00030C2F" w:rsidP="001B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619D" w14:textId="77777777" w:rsidR="00550A30" w:rsidRPr="00550A30" w:rsidRDefault="001B764A" w:rsidP="00550A30">
    <w:pPr>
      <w:pStyle w:val="Header"/>
    </w:pPr>
    <w:r>
      <w:rPr>
        <w:noProof/>
        <w:lang w:eastAsia="zh-CN"/>
      </w:rPr>
      <w:drawing>
        <wp:inline distT="0" distB="0" distL="0" distR="0" wp14:anchorId="639822AB" wp14:editId="5E76D9E1">
          <wp:extent cx="1132385" cy="567414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421" cy="603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878758F" w14:textId="77777777" w:rsidR="006A0AE8" w:rsidRDefault="006A0AE8" w:rsidP="001B764A">
    <w:pPr>
      <w:pStyle w:val="Header"/>
      <w:jc w:val="center"/>
      <w:rPr>
        <w:rFonts w:asciiTheme="majorEastAsia" w:hAnsiTheme="majorEastAsia" w:cstheme="majorEastAsia"/>
        <w:b/>
        <w:sz w:val="28"/>
      </w:rPr>
    </w:pPr>
  </w:p>
  <w:p w14:paraId="091C95DC" w14:textId="314BB239" w:rsidR="00550A30" w:rsidRPr="00550A30" w:rsidRDefault="006A0AE8" w:rsidP="001B764A">
    <w:pPr>
      <w:pStyle w:val="Header"/>
      <w:jc w:val="center"/>
      <w:rPr>
        <w:rFonts w:asciiTheme="majorEastAsia" w:hAnsiTheme="majorEastAsia" w:cstheme="majorEastAsia" w:hint="eastAsia"/>
        <w:b/>
        <w:sz w:val="28"/>
      </w:rPr>
    </w:pPr>
    <w:r>
      <w:rPr>
        <w:rFonts w:asciiTheme="majorEastAsia" w:hAnsiTheme="majorEastAsia" w:cstheme="majorEastAsia"/>
        <w:b/>
        <w:sz w:val="28"/>
      </w:rPr>
      <w:t>PUCO Customer Service Audits &amp; Best Practices</w:t>
    </w:r>
    <w:r w:rsidR="001B764A" w:rsidRPr="00550A30">
      <w:rPr>
        <w:rFonts w:asciiTheme="majorEastAsia" w:hAnsiTheme="majorEastAsia" w:cstheme="majorEastAsia" w:hint="eastAsia"/>
        <w:b/>
        <w:sz w:val="28"/>
      </w:rPr>
      <w:t xml:space="preserve"> Seminar</w:t>
    </w:r>
  </w:p>
  <w:p w14:paraId="28ADD9E3" w14:textId="77777777" w:rsidR="001B764A" w:rsidRPr="00550A30" w:rsidRDefault="00550A30" w:rsidP="001B764A">
    <w:pPr>
      <w:pStyle w:val="Header"/>
      <w:jc w:val="center"/>
      <w:rPr>
        <w:rFonts w:asciiTheme="majorEastAsia" w:hAnsiTheme="majorEastAsia" w:cstheme="majorEastAsia" w:hint="eastAsia"/>
        <w:sz w:val="28"/>
      </w:rPr>
    </w:pPr>
    <w:r w:rsidRPr="00550A30">
      <w:rPr>
        <w:rFonts w:asciiTheme="majorEastAsia" w:hAnsiTheme="majorEastAsia" w:cstheme="majorEastAsia" w:hint="eastAsia"/>
        <w:sz w:val="28"/>
      </w:rPr>
      <w:t>IGS Energy</w:t>
    </w:r>
    <w:r w:rsidRPr="00550A30">
      <w:rPr>
        <w:rFonts w:asciiTheme="majorEastAsia" w:hAnsiTheme="majorEastAsia" w:cstheme="majorEastAsia"/>
        <w:sz w:val="28"/>
      </w:rPr>
      <w:t xml:space="preserve"> | </w:t>
    </w:r>
    <w:r w:rsidR="001B764A" w:rsidRPr="00550A30">
      <w:rPr>
        <w:rFonts w:asciiTheme="majorEastAsia" w:hAnsiTheme="majorEastAsia" w:cstheme="majorEastAsia" w:hint="eastAsia"/>
        <w:sz w:val="28"/>
      </w:rPr>
      <w:t>6100 Emerald Parkway</w:t>
    </w:r>
    <w:r w:rsidRPr="00550A30">
      <w:rPr>
        <w:rFonts w:asciiTheme="majorEastAsia" w:hAnsiTheme="majorEastAsia" w:cstheme="majorEastAsia"/>
        <w:sz w:val="28"/>
      </w:rPr>
      <w:t xml:space="preserve"> | </w:t>
    </w:r>
    <w:r w:rsidR="001B764A" w:rsidRPr="00550A30">
      <w:rPr>
        <w:rFonts w:asciiTheme="majorEastAsia" w:hAnsiTheme="majorEastAsia" w:cstheme="majorEastAsia" w:hint="eastAsia"/>
        <w:sz w:val="28"/>
      </w:rPr>
      <w:t xml:space="preserve">Dublin, OH </w:t>
    </w:r>
    <w:r w:rsidRPr="00550A30">
      <w:rPr>
        <w:rFonts w:asciiTheme="majorEastAsia" w:hAnsiTheme="majorEastAsia" w:cstheme="majorEastAsia" w:hint="eastAsia"/>
        <w:sz w:val="28"/>
      </w:rPr>
      <w:t>43016</w:t>
    </w:r>
  </w:p>
  <w:p w14:paraId="308C9F73" w14:textId="77777777" w:rsidR="001B764A" w:rsidRPr="00550A30" w:rsidRDefault="00550A30" w:rsidP="001B764A">
    <w:pPr>
      <w:pStyle w:val="Header"/>
      <w:jc w:val="center"/>
      <w:rPr>
        <w:rFonts w:asciiTheme="majorEastAsia" w:hAnsiTheme="majorEastAsia" w:cstheme="majorEastAsia"/>
        <w:sz w:val="28"/>
      </w:rPr>
    </w:pPr>
    <w:r w:rsidRPr="00550A30">
      <w:rPr>
        <w:rFonts w:asciiTheme="majorEastAsia" w:hAnsiTheme="majorEastAsia" w:cstheme="majorEastAsia" w:hint="eastAsia"/>
        <w:sz w:val="28"/>
      </w:rPr>
      <w:t>November 8, 2018</w:t>
    </w:r>
  </w:p>
  <w:p w14:paraId="1DCDCB48" w14:textId="77777777" w:rsidR="001B764A" w:rsidRDefault="001B764A" w:rsidP="001B76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083A"/>
    <w:multiLevelType w:val="hybridMultilevel"/>
    <w:tmpl w:val="764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0944"/>
    <w:multiLevelType w:val="hybridMultilevel"/>
    <w:tmpl w:val="4200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BD7DA9"/>
    <w:multiLevelType w:val="hybridMultilevel"/>
    <w:tmpl w:val="31B4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9356C"/>
    <w:multiLevelType w:val="hybridMultilevel"/>
    <w:tmpl w:val="D51C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5A035A"/>
    <w:multiLevelType w:val="hybridMultilevel"/>
    <w:tmpl w:val="A73C5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AD5B19"/>
    <w:multiLevelType w:val="hybridMultilevel"/>
    <w:tmpl w:val="182002A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A"/>
    <w:rsid w:val="00030C2F"/>
    <w:rsid w:val="00082224"/>
    <w:rsid w:val="001B764A"/>
    <w:rsid w:val="001C710D"/>
    <w:rsid w:val="001F279F"/>
    <w:rsid w:val="00287DEB"/>
    <w:rsid w:val="0033704C"/>
    <w:rsid w:val="00391CA3"/>
    <w:rsid w:val="003A606A"/>
    <w:rsid w:val="004415BA"/>
    <w:rsid w:val="00550A30"/>
    <w:rsid w:val="006A0AE8"/>
    <w:rsid w:val="00774CC0"/>
    <w:rsid w:val="00A03B3B"/>
    <w:rsid w:val="00AB54CE"/>
    <w:rsid w:val="00AC539A"/>
    <w:rsid w:val="00CA6233"/>
    <w:rsid w:val="00E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4463"/>
  <w15:chartTrackingRefBased/>
  <w15:docId w15:val="{8F0B0400-534B-4415-A275-2559BD6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4A"/>
  </w:style>
  <w:style w:type="paragraph" w:styleId="Footer">
    <w:name w:val="footer"/>
    <w:basedOn w:val="Normal"/>
    <w:link w:val="FooterChar"/>
    <w:uiPriority w:val="99"/>
    <w:unhideWhenUsed/>
    <w:rsid w:val="001B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Bossart, Barbara</dc:creator>
  <cp:keywords/>
  <dc:description/>
  <cp:lastModifiedBy>Hallie Stadvec</cp:lastModifiedBy>
  <cp:revision>3</cp:revision>
  <dcterms:created xsi:type="dcterms:W3CDTF">2018-10-09T15:37:00Z</dcterms:created>
  <dcterms:modified xsi:type="dcterms:W3CDTF">2018-10-09T15:40:00Z</dcterms:modified>
</cp:coreProperties>
</file>